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89A8" w14:textId="12C6E34B" w:rsidR="00570C3A" w:rsidRDefault="00CE645C" w:rsidP="00CE645C">
      <w:pPr>
        <w:jc w:val="center"/>
      </w:pPr>
      <w:r>
        <w:t xml:space="preserve">November 24, </w:t>
      </w:r>
      <w:proofErr w:type="gramStart"/>
      <w:r>
        <w:t>2021</w:t>
      </w:r>
      <w:proofErr w:type="gramEnd"/>
      <w:r>
        <w:t xml:space="preserve"> MEIA </w:t>
      </w:r>
      <w:proofErr w:type="spellStart"/>
      <w:r>
        <w:t>presesntation</w:t>
      </w:r>
      <w:proofErr w:type="spellEnd"/>
    </w:p>
    <w:p w14:paraId="730A615A" w14:textId="02E8E7DD" w:rsidR="00CE645C" w:rsidRDefault="00CE645C" w:rsidP="00CE645C">
      <w:pPr>
        <w:jc w:val="center"/>
      </w:pPr>
      <w:r>
        <w:t>Douglas Tingey (tingeyd@gmail.com)</w:t>
      </w:r>
    </w:p>
    <w:p w14:paraId="43AE149F" w14:textId="77777777" w:rsidR="00CC4E79" w:rsidRDefault="00CC4E79"/>
    <w:p w14:paraId="39FDD171" w14:textId="60790D07" w:rsidR="00CC4E79" w:rsidRPr="001F4CB2" w:rsidRDefault="00CC4E79" w:rsidP="00CE645C">
      <w:pPr>
        <w:pStyle w:val="ListParagraph"/>
        <w:numPr>
          <w:ilvl w:val="0"/>
          <w:numId w:val="1"/>
        </w:numPr>
        <w:rPr>
          <w:rStyle w:val="Hyperlink"/>
        </w:rPr>
      </w:pPr>
      <w:r>
        <w:t>Climate change (global warming)</w:t>
      </w:r>
      <w:r w:rsidR="002742F4">
        <w:t xml:space="preserve"> – the earth’s energy imbalance</w:t>
      </w:r>
      <w:r w:rsidR="00A1089E">
        <w:t xml:space="preserve"> (UNFCCC Rio 1992 and </w:t>
      </w:r>
      <w:hyperlink r:id="rId6" w:history="1">
        <w:r w:rsidR="00A1089E" w:rsidRPr="00A1089E">
          <w:rPr>
            <w:rStyle w:val="Hyperlink"/>
          </w:rPr>
          <w:t>Kyoto Protocol</w:t>
        </w:r>
      </w:hyperlink>
      <w:r w:rsidR="001F4CB2">
        <w:t xml:space="preserve">  </w:t>
      </w:r>
      <w:hyperlink r:id="rId7" w:history="1">
        <w:r w:rsidR="001F4CB2" w:rsidRPr="001F4CB2">
          <w:rPr>
            <w:rStyle w:val="Hyperlink"/>
          </w:rPr>
          <w:t>James Hansen’s website</w:t>
        </w:r>
      </w:hyperlink>
      <w:r w:rsidR="001F4CB2">
        <w:t xml:space="preserve">  </w:t>
      </w:r>
      <w:r w:rsidR="001F4CB2">
        <w:fldChar w:fldCharType="begin"/>
      </w:r>
      <w:r w:rsidR="001F4CB2">
        <w:instrText xml:space="preserve"> HYPERLINK "https://pubs.giss.nasa.gov/docs/2001/2001_Hansen_ha03300x.pdf" </w:instrText>
      </w:r>
      <w:r w:rsidR="001F4CB2">
        <w:fldChar w:fldCharType="separate"/>
      </w:r>
      <w:r w:rsidR="001F4CB2" w:rsidRPr="001F4CB2">
        <w:rPr>
          <w:rStyle w:val="Hyperlink"/>
        </w:rPr>
        <w:t>Trends of measured climate forcing agents (2001)</w:t>
      </w:r>
    </w:p>
    <w:p w14:paraId="7E7C6845" w14:textId="4B85E136" w:rsidR="00CC4E79" w:rsidRDefault="001F4CB2">
      <w:r>
        <w:fldChar w:fldCharType="end"/>
      </w:r>
    </w:p>
    <w:p w14:paraId="267653E8" w14:textId="3507C23B" w:rsidR="00CC4E79" w:rsidRDefault="00CC4E79" w:rsidP="00CE645C">
      <w:pPr>
        <w:pStyle w:val="ListParagraph"/>
        <w:numPr>
          <w:ilvl w:val="0"/>
          <w:numId w:val="1"/>
        </w:numPr>
      </w:pPr>
      <w:r>
        <w:t>Climate change mitigation versus adaptation</w:t>
      </w:r>
      <w:r w:rsidR="001F4CB2">
        <w:t>.</w:t>
      </w:r>
    </w:p>
    <w:p w14:paraId="532CE665" w14:textId="7C8F9C23" w:rsidR="00CC4E79" w:rsidRDefault="00CC4E79"/>
    <w:p w14:paraId="2C65D6B0" w14:textId="49DAF0E7" w:rsidR="00CC4E79" w:rsidRDefault="00CC4E79" w:rsidP="00CE645C">
      <w:pPr>
        <w:pStyle w:val="ListParagraph"/>
        <w:numPr>
          <w:ilvl w:val="0"/>
          <w:numId w:val="1"/>
        </w:numPr>
      </w:pPr>
      <w:r>
        <w:t>Carbon budget (how much more CO2 equivalent can be released into the atmosphere with an X% change of keeping global warming within X% increase over time?)</w:t>
      </w:r>
    </w:p>
    <w:p w14:paraId="6F58B385" w14:textId="38EBDAD8" w:rsidR="00CC4E79" w:rsidRDefault="00CC4E79"/>
    <w:p w14:paraId="4B376F1A" w14:textId="5F5E1EF8" w:rsidR="00CC4E79" w:rsidRDefault="00CC4E79" w:rsidP="00CE645C">
      <w:pPr>
        <w:pStyle w:val="ListParagraph"/>
        <w:numPr>
          <w:ilvl w:val="0"/>
          <w:numId w:val="1"/>
        </w:numPr>
      </w:pPr>
      <w:r>
        <w:t>Cumulative emissions. (</w:t>
      </w:r>
      <w:r w:rsidR="00D93CAE">
        <w:t>Historical</w:t>
      </w:r>
      <w:r>
        <w:t xml:space="preserve"> emissions matter given the length of time they reside in the atmosphere</w:t>
      </w:r>
      <w:r w:rsidR="002742F4">
        <w:t xml:space="preserve"> – how should the budget be allocated?</w:t>
      </w:r>
      <w:r>
        <w:t>)</w:t>
      </w:r>
    </w:p>
    <w:p w14:paraId="5F01A2F0" w14:textId="5CD4B3F1" w:rsidR="00CC4E79" w:rsidRDefault="00CC4E79"/>
    <w:p w14:paraId="67080DD3" w14:textId="39790F16" w:rsidR="00CC4E79" w:rsidRDefault="00CC4E79" w:rsidP="00CE645C">
      <w:pPr>
        <w:pStyle w:val="ListParagraph"/>
        <w:numPr>
          <w:ilvl w:val="0"/>
          <w:numId w:val="1"/>
        </w:numPr>
      </w:pPr>
      <w:r>
        <w:t xml:space="preserve">Net zero emissions </w:t>
      </w:r>
      <w:r w:rsidR="00D93CAE">
        <w:t xml:space="preserve">targets </w:t>
      </w:r>
      <w:r>
        <w:t>and market based solutions</w:t>
      </w:r>
      <w:r w:rsidR="002742F4">
        <w:t xml:space="preserve"> – what mechanisms are available to allow some emissions to continue because they are offset/covered by removals (national inventories versus </w:t>
      </w:r>
      <w:r w:rsidR="002A0B99">
        <w:t>corporate action</w:t>
      </w:r>
      <w:r w:rsidR="00D93CAE">
        <w:t xml:space="preserve">) </w:t>
      </w:r>
      <w:hyperlink r:id="rId8" w:history="1">
        <w:r w:rsidR="00D93CAE" w:rsidRPr="00D93CAE">
          <w:rPr>
            <w:rStyle w:val="Hyperlink"/>
          </w:rPr>
          <w:t>Canadian Net-Zero Emissions Accountability Act</w:t>
        </w:r>
      </w:hyperlink>
      <w:r w:rsidR="00D93CAE">
        <w:t xml:space="preserve"> and international commitments</w:t>
      </w:r>
    </w:p>
    <w:p w14:paraId="5C069958" w14:textId="04359F30" w:rsidR="00CC4E79" w:rsidRDefault="00CC4E79"/>
    <w:p w14:paraId="18289C3A" w14:textId="63F42C2D" w:rsidR="00CC4E79" w:rsidRDefault="00CC4E79" w:rsidP="00CE645C">
      <w:pPr>
        <w:pStyle w:val="ListParagraph"/>
        <w:numPr>
          <w:ilvl w:val="0"/>
          <w:numId w:val="1"/>
        </w:numPr>
      </w:pPr>
      <w:r>
        <w:t>Carbon trading (it is easier for some to reduce their emissions or generate removals of GHGs than others). It is more efficient for some regulated emitters to help others reduce their emissions first.</w:t>
      </w:r>
      <w:r w:rsidR="00D93CAE">
        <w:t xml:space="preserve">  Trading allowances in cap and trade.</w:t>
      </w:r>
    </w:p>
    <w:p w14:paraId="4E532022" w14:textId="6604A3CC" w:rsidR="00CC4E79" w:rsidRDefault="00CC4E79"/>
    <w:p w14:paraId="5B0CB514" w14:textId="64856196" w:rsidR="00CC4E79" w:rsidRDefault="00CC4E79" w:rsidP="00CE645C">
      <w:pPr>
        <w:pStyle w:val="ListParagraph"/>
        <w:numPr>
          <w:ilvl w:val="0"/>
          <w:numId w:val="1"/>
        </w:numPr>
      </w:pPr>
      <w:r>
        <w:t>Carbon credits or offsets</w:t>
      </w:r>
      <w:r w:rsidR="00D93CAE">
        <w:t xml:space="preserve"> (enabling carbon finance) Kyoto Protocol</w:t>
      </w:r>
      <w:r w:rsidR="00A1089E">
        <w:t xml:space="preserve"> - CDM, EUETS, various national and sub-national markets; voluntary markets</w:t>
      </w:r>
    </w:p>
    <w:p w14:paraId="74D65A7B" w14:textId="5E5A0EC0" w:rsidR="00CC4E79" w:rsidRDefault="00CC4E79"/>
    <w:p w14:paraId="3FF4D582" w14:textId="05B2BDF3" w:rsidR="00CC4E79" w:rsidRDefault="00CE645C" w:rsidP="00CE645C">
      <w:pPr>
        <w:pStyle w:val="ListParagraph"/>
        <w:numPr>
          <w:ilvl w:val="0"/>
          <w:numId w:val="1"/>
        </w:numPr>
      </w:pPr>
      <w:hyperlink r:id="rId9" w:history="1">
        <w:r w:rsidR="00CC4E79" w:rsidRPr="00CE645C">
          <w:rPr>
            <w:rStyle w:val="Hyperlink"/>
          </w:rPr>
          <w:t>COP 26</w:t>
        </w:r>
      </w:hyperlink>
      <w:r w:rsidR="00CC4E79">
        <w:t xml:space="preserve"> and </w:t>
      </w:r>
      <w:hyperlink r:id="rId10" w:history="1">
        <w:r w:rsidR="00CC4E79" w:rsidRPr="00CE645C">
          <w:rPr>
            <w:rStyle w:val="Hyperlink"/>
          </w:rPr>
          <w:t>Article 6 of the Paris Accord</w:t>
        </w:r>
      </w:hyperlink>
      <w:r w:rsidR="002742F4">
        <w:t xml:space="preserve"> is still controversial</w:t>
      </w:r>
    </w:p>
    <w:p w14:paraId="31832DAB" w14:textId="107BD0CA" w:rsidR="00CC4E79" w:rsidRDefault="00CC4E79"/>
    <w:p w14:paraId="79059CC9" w14:textId="3BE62ED7" w:rsidR="00CC4E79" w:rsidRDefault="00CC4E79" w:rsidP="00CE645C">
      <w:pPr>
        <w:pStyle w:val="ListParagraph"/>
        <w:numPr>
          <w:ilvl w:val="0"/>
          <w:numId w:val="1"/>
        </w:numPr>
      </w:pPr>
      <w:r>
        <w:t xml:space="preserve">What can we do?  The key objectives for Manitobans </w:t>
      </w:r>
      <w:r w:rsidR="002742F4">
        <w:t>are</w:t>
      </w:r>
      <w:r>
        <w:t xml:space="preserve"> the same as most others – reduce the use of fossil fuels and deal with the key “other” sources – forestry, agriculture and livestock</w:t>
      </w:r>
      <w:r w:rsidR="002742F4">
        <w:t>- and find a way to enhance our carbon sinks</w:t>
      </w:r>
      <w:r>
        <w:t>.</w:t>
      </w:r>
    </w:p>
    <w:p w14:paraId="089FCFD1" w14:textId="77777777" w:rsidR="00D93CAE" w:rsidRDefault="00D93CAE"/>
    <w:p w14:paraId="2BD1DD33" w14:textId="0AC24110" w:rsidR="00CC4E79" w:rsidRDefault="00CC4E79" w:rsidP="00CE645C">
      <w:pPr>
        <w:pStyle w:val="ListParagraph"/>
        <w:numPr>
          <w:ilvl w:val="0"/>
          <w:numId w:val="1"/>
        </w:numPr>
      </w:pPr>
      <w:r>
        <w:t xml:space="preserve">Business </w:t>
      </w:r>
      <w:r w:rsidR="002742F4">
        <w:t>opportunities</w:t>
      </w:r>
      <w:r>
        <w:t xml:space="preserve"> abound </w:t>
      </w:r>
      <w:r w:rsidR="00C16749">
        <w:t xml:space="preserve">and you   will likely need to look outside Manitoba </w:t>
      </w:r>
      <w:r>
        <w:t xml:space="preserve">– for lenders, </w:t>
      </w:r>
      <w:hyperlink r:id="rId11" w:history="1">
        <w:r w:rsidRPr="00D93CAE">
          <w:rPr>
            <w:rStyle w:val="Hyperlink"/>
          </w:rPr>
          <w:t>investors</w:t>
        </w:r>
      </w:hyperlink>
      <w:r>
        <w:t xml:space="preserve">, </w:t>
      </w:r>
      <w:r w:rsidR="002742F4">
        <w:t>inventors/distributors/installers</w:t>
      </w:r>
      <w:r>
        <w:t xml:space="preserve"> of </w:t>
      </w:r>
      <w:r w:rsidR="002742F4">
        <w:t xml:space="preserve">technology and </w:t>
      </w:r>
      <w:r w:rsidR="00D93CAE">
        <w:t>know-how</w:t>
      </w:r>
      <w:r w:rsidR="002742F4">
        <w:t>, consultants of all kinds (yes, including lawyers)</w:t>
      </w:r>
    </w:p>
    <w:p w14:paraId="0719FA16" w14:textId="77777777" w:rsidR="00C16749" w:rsidRDefault="00C16749" w:rsidP="00C16749">
      <w:pPr>
        <w:pStyle w:val="ListParagraph"/>
      </w:pPr>
    </w:p>
    <w:p w14:paraId="5946AAF9" w14:textId="2E716C48" w:rsidR="00C16749" w:rsidRDefault="00C16749" w:rsidP="00CE645C">
      <w:pPr>
        <w:pStyle w:val="ListParagraph"/>
        <w:numPr>
          <w:ilvl w:val="0"/>
          <w:numId w:val="1"/>
        </w:numPr>
      </w:pPr>
      <w:r>
        <w:t>Homework</w:t>
      </w:r>
    </w:p>
    <w:p w14:paraId="13A8173E" w14:textId="77777777" w:rsidR="002742F4" w:rsidRDefault="002742F4"/>
    <w:p w14:paraId="4D7EE2DB" w14:textId="17D1C028" w:rsidR="002742F4" w:rsidRDefault="002742F4"/>
    <w:p w14:paraId="64C574C7" w14:textId="5ED7EF10" w:rsidR="002742F4" w:rsidRDefault="002742F4" w:rsidP="00CE645C">
      <w:pPr>
        <w:pStyle w:val="ListParagraph"/>
        <w:numPr>
          <w:ilvl w:val="0"/>
          <w:numId w:val="1"/>
        </w:numPr>
      </w:pPr>
      <w:r>
        <w:t>What can you do</w:t>
      </w:r>
      <w:r w:rsidR="00CE645C">
        <w:t xml:space="preserve"> right now</w:t>
      </w:r>
      <w:r>
        <w:t>?  Listen to David.</w:t>
      </w:r>
    </w:p>
    <w:p w14:paraId="50CE0C2B" w14:textId="0BB5B9BF" w:rsidR="001D5F0D" w:rsidRDefault="001D5F0D"/>
    <w:p w14:paraId="55A38BFC" w14:textId="7E3E13D7" w:rsidR="001D5F0D" w:rsidRDefault="001D5F0D"/>
    <w:p w14:paraId="2E8C2262" w14:textId="510FC611" w:rsidR="001D5F0D" w:rsidRDefault="001D5F0D"/>
    <w:p w14:paraId="652E6A6B" w14:textId="40B56875" w:rsidR="001D5F0D" w:rsidRDefault="001D5F0D"/>
    <w:p w14:paraId="0A752554" w14:textId="4B25AC4E" w:rsidR="001D5F0D" w:rsidRDefault="001D5F0D"/>
    <w:p w14:paraId="7F500D4A" w14:textId="3D1AD1BC" w:rsidR="001D5F0D" w:rsidRDefault="001D5F0D"/>
    <w:p w14:paraId="48ECEAE5" w14:textId="77777777" w:rsidR="001D5F0D" w:rsidRDefault="001D5F0D"/>
    <w:p w14:paraId="187F776B" w14:textId="77777777" w:rsidR="00C46513" w:rsidRDefault="00C46513"/>
    <w:p w14:paraId="77AFECEC" w14:textId="77777777" w:rsidR="00C46513" w:rsidRDefault="00C46513" w:rsidP="00C16749">
      <w:pPr>
        <w:jc w:val="center"/>
      </w:pPr>
      <w:r>
        <w:t>Homework!</w:t>
      </w:r>
    </w:p>
    <w:p w14:paraId="35724CB5" w14:textId="7CF596B7" w:rsidR="00165F25" w:rsidRDefault="00165F25"/>
    <w:p w14:paraId="74A3D7F3" w14:textId="71BA3A9F" w:rsidR="00165F25" w:rsidRDefault="00165F25">
      <w:r>
        <w:t xml:space="preserve">Books to read soon – Our Ecological Footprint (William Rees); Overshoot (William Catton); and </w:t>
      </w:r>
      <w:r w:rsidR="00CE645C">
        <w:t xml:space="preserve">Immoderate Greatness: Why civilisations fail (William </w:t>
      </w:r>
      <w:proofErr w:type="spellStart"/>
      <w:r w:rsidR="00CE645C">
        <w:t>Ophuls</w:t>
      </w:r>
      <w:proofErr w:type="spellEnd"/>
      <w:r w:rsidR="00CE645C">
        <w:t>)</w:t>
      </w:r>
    </w:p>
    <w:p w14:paraId="42E00EAC" w14:textId="289FAC96" w:rsidR="00CC4E79" w:rsidRDefault="00CC4E79"/>
    <w:p w14:paraId="10ACB0A4" w14:textId="5A53EC65" w:rsidR="00CC4E79" w:rsidRDefault="00C46513">
      <w:hyperlink r:id="rId12" w:history="1">
        <w:r w:rsidRPr="00C46513">
          <w:rPr>
            <w:rStyle w:val="Hyperlink"/>
          </w:rPr>
          <w:t>State of the Voluntary Carbon Markets 2021</w:t>
        </w:r>
      </w:hyperlink>
    </w:p>
    <w:p w14:paraId="60A0D514" w14:textId="151B39CF" w:rsidR="00C46513" w:rsidRDefault="00C46513"/>
    <w:p w14:paraId="50856FFF" w14:textId="3C929E87" w:rsidR="00C46513" w:rsidRDefault="00C46513">
      <w:hyperlink r:id="rId13" w:history="1">
        <w:r w:rsidRPr="00C46513">
          <w:rPr>
            <w:rStyle w:val="Hyperlink"/>
          </w:rPr>
          <w:t>Clean Development Mechanism: A review of the first international Offset Mechanism</w:t>
        </w:r>
      </w:hyperlink>
    </w:p>
    <w:p w14:paraId="5FD87C61" w14:textId="0F287F31" w:rsidR="00C46513" w:rsidRDefault="00C46513"/>
    <w:p w14:paraId="1FA42822" w14:textId="0BB52C3A" w:rsidR="00C46513" w:rsidRDefault="00C46513">
      <w:hyperlink r:id="rId14" w:history="1">
        <w:r w:rsidRPr="00C46513">
          <w:rPr>
            <w:rStyle w:val="Hyperlink"/>
          </w:rPr>
          <w:t>CDM/JI Pipeline</w:t>
        </w:r>
      </w:hyperlink>
      <w:r w:rsidR="001F4CB2">
        <w:t xml:space="preserve">  </w:t>
      </w:r>
      <w:hyperlink r:id="rId15" w:history="1">
        <w:r w:rsidR="001F4CB2" w:rsidRPr="001F4CB2">
          <w:rPr>
            <w:rStyle w:val="Hyperlink"/>
          </w:rPr>
          <w:t>IGES CDM database</w:t>
        </w:r>
      </w:hyperlink>
      <w:r w:rsidR="001F4CB2">
        <w:t xml:space="preserve"> ***and related publications***</w:t>
      </w:r>
    </w:p>
    <w:p w14:paraId="041DB469" w14:textId="477B6123" w:rsidR="00C46513" w:rsidRDefault="00C46513"/>
    <w:p w14:paraId="634A44CE" w14:textId="74576778" w:rsidR="00C46513" w:rsidRDefault="00C46513">
      <w:hyperlink r:id="rId16" w:history="1">
        <w:r w:rsidRPr="00C46513">
          <w:rPr>
            <w:rStyle w:val="Hyperlink"/>
          </w:rPr>
          <w:t>Canadian Federal GHG offset System</w:t>
        </w:r>
      </w:hyperlink>
    </w:p>
    <w:p w14:paraId="58296B37" w14:textId="48030A4D" w:rsidR="00C46513" w:rsidRDefault="00C46513"/>
    <w:p w14:paraId="37AF0656" w14:textId="6662CCF9" w:rsidR="00C46513" w:rsidRDefault="002A0B99">
      <w:hyperlink r:id="rId17" w:history="1">
        <w:r w:rsidR="00C46513" w:rsidRPr="002A0B99">
          <w:rPr>
            <w:rStyle w:val="Hyperlink"/>
          </w:rPr>
          <w:t>List of recognized Offset Programs and Protoc</w:t>
        </w:r>
        <w:r w:rsidRPr="002A0B99">
          <w:rPr>
            <w:rStyle w:val="Hyperlink"/>
          </w:rPr>
          <w:t>ols for the Federal OBPS</w:t>
        </w:r>
      </w:hyperlink>
      <w:r>
        <w:t xml:space="preserve"> (Alberta and BC)</w:t>
      </w:r>
    </w:p>
    <w:p w14:paraId="775E4A44" w14:textId="7753FC6D" w:rsidR="002A0B99" w:rsidRDefault="002A0B99"/>
    <w:p w14:paraId="6C07C6D3" w14:textId="1DB709B4" w:rsidR="002A0B99" w:rsidRDefault="002A0B99">
      <w:hyperlink r:id="rId18" w:history="1">
        <w:r w:rsidRPr="002A0B99">
          <w:rPr>
            <w:rStyle w:val="Hyperlink"/>
          </w:rPr>
          <w:t>Ontario offset program</w:t>
        </w:r>
      </w:hyperlink>
      <w:r>
        <w:t xml:space="preserve"> (now dead and trading prohibited)</w:t>
      </w:r>
    </w:p>
    <w:p w14:paraId="11FBFF5B" w14:textId="0B800C0C" w:rsidR="002A0B99" w:rsidRDefault="002A0B99"/>
    <w:p w14:paraId="4A5ACE7F" w14:textId="1C20BB20" w:rsidR="002A0B99" w:rsidRDefault="002A0B99">
      <w:hyperlink r:id="rId19" w:history="1">
        <w:r w:rsidRPr="002A0B99">
          <w:rPr>
            <w:rStyle w:val="Hyperlink"/>
          </w:rPr>
          <w:t>Quebec offset credits</w:t>
        </w:r>
      </w:hyperlink>
      <w:r w:rsidR="00CE645C">
        <w:t xml:space="preserve"> (linked with California)</w:t>
      </w:r>
    </w:p>
    <w:p w14:paraId="21FBCA8C" w14:textId="539628D6" w:rsidR="002A0B99" w:rsidRDefault="002A0B99"/>
    <w:p w14:paraId="42A97AA0" w14:textId="77777777" w:rsidR="002A0B99" w:rsidRDefault="002A0B99"/>
    <w:p w14:paraId="443C73DA" w14:textId="5E355732" w:rsidR="00CC4E79" w:rsidRDefault="00CC4E79"/>
    <w:p w14:paraId="3F5F13AC" w14:textId="77777777" w:rsidR="00CC4E79" w:rsidRDefault="00CC4E79"/>
    <w:p w14:paraId="7680BF01" w14:textId="77777777" w:rsidR="00CC4E79" w:rsidRDefault="00CC4E79"/>
    <w:sectPr w:rsidR="00CC4E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5023"/>
    <w:multiLevelType w:val="hybridMultilevel"/>
    <w:tmpl w:val="267C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79"/>
    <w:rsid w:val="00165F25"/>
    <w:rsid w:val="001D5F0D"/>
    <w:rsid w:val="001F4CB2"/>
    <w:rsid w:val="002742F4"/>
    <w:rsid w:val="002A0B99"/>
    <w:rsid w:val="00372065"/>
    <w:rsid w:val="006A5388"/>
    <w:rsid w:val="00A1089E"/>
    <w:rsid w:val="00C16749"/>
    <w:rsid w:val="00C46513"/>
    <w:rsid w:val="00CC4E79"/>
    <w:rsid w:val="00CE645C"/>
    <w:rsid w:val="00D93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51C8"/>
  <w15:chartTrackingRefBased/>
  <w15:docId w15:val="{2766A44B-A6B1-814B-ADA3-EA1CCD0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513"/>
    <w:rPr>
      <w:color w:val="0563C1" w:themeColor="hyperlink"/>
      <w:u w:val="single"/>
    </w:rPr>
  </w:style>
  <w:style w:type="character" w:styleId="UnresolvedMention">
    <w:name w:val="Unresolved Mention"/>
    <w:basedOn w:val="DefaultParagraphFont"/>
    <w:uiPriority w:val="99"/>
    <w:semiHidden/>
    <w:unhideWhenUsed/>
    <w:rsid w:val="00C46513"/>
    <w:rPr>
      <w:color w:val="605E5C"/>
      <w:shd w:val="clear" w:color="auto" w:fill="E1DFDD"/>
    </w:rPr>
  </w:style>
  <w:style w:type="paragraph" w:styleId="ListParagraph">
    <w:name w:val="List Paragraph"/>
    <w:basedOn w:val="Normal"/>
    <w:uiPriority w:val="34"/>
    <w:qFormat/>
    <w:rsid w:val="00CE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environment/weather/climatechange/climate-plan/net-zero-emissions-2050/canadian-net-zero-emissions-accountability-act.html" TargetMode="External"/><Relationship Id="rId13" Type="http://schemas.openxmlformats.org/officeDocument/2006/relationships/hyperlink" Target="https://www.c2es.org/document/the-clean-development-mechanism-a-review-of-the-first-international-offset-program/" TargetMode="External"/><Relationship Id="rId18" Type="http://schemas.openxmlformats.org/officeDocument/2006/relationships/hyperlink" Target="https://www.ontario.ca/page/ontarios-carbon-offsets-progr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lumbia.edu/~jeh1/" TargetMode="External"/><Relationship Id="rId12" Type="http://schemas.openxmlformats.org/officeDocument/2006/relationships/hyperlink" Target="https://www.forest-trends.org/publications/state-of-the-voluntary-carbon-markets-2021/" TargetMode="External"/><Relationship Id="rId17" Type="http://schemas.openxmlformats.org/officeDocument/2006/relationships/hyperlink" Target="https://www.canada.ca/en/environment-climate-change/services/climate-change/pricing-pollution-how-it-will-work/output-based-pricing-system/list-recognized-offset-programs-protocols.html" TargetMode="External"/><Relationship Id="rId2" Type="http://schemas.openxmlformats.org/officeDocument/2006/relationships/numbering" Target="numbering.xml"/><Relationship Id="rId16" Type="http://schemas.openxmlformats.org/officeDocument/2006/relationships/hyperlink" Target="https://www.canada.ca/en/environment-climate-change/services/climate-change/pricing-pollution-how-it-will-work/output-based-pricing-system/federal-greenhouse-gas-offset-syste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nfccc.int/kyoto_protocol" TargetMode="External"/><Relationship Id="rId11" Type="http://schemas.openxmlformats.org/officeDocument/2006/relationships/hyperlink" Target="https://climateengagement.ca/about/" TargetMode="External"/><Relationship Id="rId5" Type="http://schemas.openxmlformats.org/officeDocument/2006/relationships/webSettings" Target="webSettings.xml"/><Relationship Id="rId15" Type="http://schemas.openxmlformats.org/officeDocument/2006/relationships/hyperlink" Target="https://www.iges.or.jp/en/pub/iges-cdm-project-database/en?_ga=2.230919580.2047019665.1637596790-981716366.1637596790" TargetMode="External"/><Relationship Id="rId10" Type="http://schemas.openxmlformats.org/officeDocument/2006/relationships/hyperlink" Target="https://www.wri.org/insights/what-you-need-know-about-article-6-paris-agreement" TargetMode="External"/><Relationship Id="rId19" Type="http://schemas.openxmlformats.org/officeDocument/2006/relationships/hyperlink" Target="https://www.environnement.gouv.qc.ca/changements/carbone/credits-compensatoires/index-en.htm" TargetMode="External"/><Relationship Id="rId4" Type="http://schemas.openxmlformats.org/officeDocument/2006/relationships/settings" Target="settings.xml"/><Relationship Id="rId9" Type="http://schemas.openxmlformats.org/officeDocument/2006/relationships/hyperlink" Target="https://unfccc.int/conference/glasgow-climate-change-conference-october-november-2021" TargetMode="External"/><Relationship Id="rId14" Type="http://schemas.openxmlformats.org/officeDocument/2006/relationships/hyperlink" Target="https://www.cdmpipeline.org/cdm-projects-reg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729B-CB12-0942-A4F4-C54A4560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Tingey</dc:creator>
  <cp:keywords/>
  <dc:description/>
  <cp:lastModifiedBy>Douglas Tingey</cp:lastModifiedBy>
  <cp:revision>1</cp:revision>
  <dcterms:created xsi:type="dcterms:W3CDTF">2021-11-22T10:30:00Z</dcterms:created>
  <dcterms:modified xsi:type="dcterms:W3CDTF">2021-11-22T16:34:00Z</dcterms:modified>
</cp:coreProperties>
</file>